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rPr>
          <w:rFonts w:cs="仿宋" w:asciiTheme="minorEastAsia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开展2023年“励志成才之星”评选活动的通知</w:t>
      </w:r>
    </w:p>
    <w:p>
      <w:pPr>
        <w:tabs>
          <w:tab w:val="left" w:pos="7770"/>
        </w:tabs>
        <w:spacing w:line="520" w:lineRule="exact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根据陕西省教育厅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《关于做好2023年高校资助育人工作的通知》（陕教办[2023]）13号文件精神，我校拟开展“</w:t>
      </w:r>
      <w:r>
        <w:rPr>
          <w:rFonts w:hint="eastAsia" w:ascii="仿宋_GB2312" w:hAnsi="仿宋_GB2312" w:eastAsia="仿宋_GB2312" w:cs="仿宋_GB2312"/>
          <w:color w:val="auto"/>
          <w:kern w:val="1"/>
          <w:sz w:val="32"/>
          <w:szCs w:val="32"/>
          <w:shd w:val="clear" w:color="auto" w:fill="FFFFFF"/>
          <w:lang w:val="en-US" w:eastAsia="zh-CN" w:bidi="ar-SA"/>
        </w:rPr>
        <w:t>励志成才之星”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评选活动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，现就有关事项通知如下：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具体要求如下：</w:t>
      </w:r>
    </w:p>
    <w:p>
      <w:pPr>
        <w:tabs>
          <w:tab w:val="left" w:pos="7770"/>
        </w:tabs>
        <w:spacing w:line="520" w:lineRule="exact"/>
        <w:ind w:firstLine="643" w:firstLineChars="200"/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一、评选时间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即日起至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日。</w:t>
      </w:r>
    </w:p>
    <w:p>
      <w:pPr>
        <w:tabs>
          <w:tab w:val="left" w:pos="7770"/>
        </w:tabs>
        <w:spacing w:line="520" w:lineRule="exact"/>
        <w:ind w:firstLine="643" w:firstLineChars="200"/>
        <w:rPr>
          <w:rFonts w:hint="eastAsia" w:ascii="楷体_GB2312" w:hAnsi="楷体_GB2312" w:eastAsia="楷体_GB2312" w:cs="楷体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二、评选对象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在校期间获得过各类奖助学金的本（预）科生。</w:t>
      </w:r>
    </w:p>
    <w:p>
      <w:pPr>
        <w:tabs>
          <w:tab w:val="left" w:pos="7770"/>
        </w:tabs>
        <w:spacing w:line="520" w:lineRule="exact"/>
        <w:ind w:firstLine="643" w:firstLineChars="200"/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三、评选条件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（一）热爱社会主义祖国，拥护中国共产党领导，遵守国家法律法规及学校各项规章制度；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（二）具有良好的道德品质，自觉践行社会主义核心价值观；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（三）学习态度端正，勤奋刻苦，学业成绩优秀；</w:t>
      </w:r>
    </w:p>
    <w:p>
      <w:pPr>
        <w:tabs>
          <w:tab w:val="left" w:pos="7770"/>
        </w:tabs>
        <w:spacing w:line="52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受助学生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在专业学习、学术研究、学科竞赛、创新发明、社会实践、志愿服务、校园文化建设等方面有突出贡献，能够起到模范带头作用。</w:t>
      </w:r>
    </w:p>
    <w:p>
      <w:pPr>
        <w:pStyle w:val="4"/>
        <w:widowControl/>
        <w:spacing w:line="520" w:lineRule="exact"/>
        <w:ind w:firstLine="645"/>
        <w:rPr>
          <w:rFonts w:hint="eastAsia" w:ascii="楷体_GB2312" w:hAnsi="楷体_GB2312" w:eastAsia="楷体_GB2312" w:cs="楷体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四、评选要求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（一）各学院要高度重视，积极动员获奖助学生参加评选，重点挖掘共产党员（含预备党员）的先进模范事迹；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（二）各学院根据在校生人数按比例报送，参加学校联评，最终评选出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学校“励志成才之星”，人数控制在全校本（预）科总人数的1‰。学院人数多于1500人的，报送3人；学院人数在800-1500人（不包含1500人）的，报送2人；学院人数少于800人（不包含800人）的，报送1人。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（三）请以学院为单位统一提交材料：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纸质版：《西安外国语大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年“励志成才之星”申报表》、个人单行材料（可提交附加材料），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5月25日前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送至活动中心学生资助管理中心（大学生活动中心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事务大厅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）；</w:t>
      </w:r>
    </w:p>
    <w:p>
      <w:pPr>
        <w:pStyle w:val="4"/>
        <w:widowControl/>
        <w:spacing w:line="520" w:lineRule="exact"/>
        <w:ind w:firstLine="645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电子版：西安外国语大学202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年“励志成才之星”申报表》、个人单行材料和两到三张个人生活照，邮件统一命名“XX学院励志成才之星推荐材料”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5月25日前发送至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dkb@xisu.edu.cn。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注：单行材料字数控制在2000字以内，以第三人称叙述，内容包括个人简介和先进事迹。个人简介包括姓名、性别、民族、出生日期、政治面貌、院系班级、获得的资助项目和主要奖项等内容，先进事迹可从专业学习、学术研究、学科竞赛、创新发明、社会实践、志愿服务、校园文化建设等方面提炼，要求事迹真实且典型，有较强的示范作用。个人生活照格式为JPG，大小控制在2M以内。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未尽事宜，请与学生资助管理中心联系。</w:t>
      </w:r>
    </w:p>
    <w:p>
      <w:pPr>
        <w:pStyle w:val="4"/>
        <w:widowControl/>
        <w:spacing w:line="520" w:lineRule="exact"/>
        <w:ind w:firstLine="645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赵静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联系电话：029-85319448</w:t>
      </w:r>
    </w:p>
    <w:p>
      <w:pPr>
        <w:pStyle w:val="4"/>
        <w:widowControl/>
        <w:spacing w:line="520" w:lineRule="exact"/>
        <w:ind w:firstLine="645"/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770"/>
        </w:tabs>
        <w:spacing w:line="520" w:lineRule="exact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770"/>
        </w:tabs>
        <w:spacing w:line="520" w:lineRule="exact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770"/>
        </w:tabs>
        <w:spacing w:line="520" w:lineRule="exact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7770"/>
        </w:tabs>
        <w:jc w:val="center"/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学生资助管理中心</w:t>
      </w:r>
    </w:p>
    <w:p>
      <w:pPr>
        <w:tabs>
          <w:tab w:val="left" w:pos="7770"/>
        </w:tabs>
        <w:jc w:val="right"/>
        <w:rPr>
          <w:rFonts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仿宋" w:hAnsi="仿宋" w:eastAsia="仿宋" w:cs="仿宋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213" w:right="1689" w:bottom="121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0Mjc3NTU2ZTBmMjY4YmRiOTAxZjE5YmQ4OTg5OTMifQ=="/>
  </w:docVars>
  <w:rsids>
    <w:rsidRoot w:val="362D3A99"/>
    <w:rsid w:val="00055429"/>
    <w:rsid w:val="00063AED"/>
    <w:rsid w:val="000A5A67"/>
    <w:rsid w:val="0013100D"/>
    <w:rsid w:val="002E77C0"/>
    <w:rsid w:val="003864F0"/>
    <w:rsid w:val="00482F6E"/>
    <w:rsid w:val="00562609"/>
    <w:rsid w:val="005D5D66"/>
    <w:rsid w:val="00671200"/>
    <w:rsid w:val="006E54A3"/>
    <w:rsid w:val="00AB0B6A"/>
    <w:rsid w:val="00B12671"/>
    <w:rsid w:val="00B80612"/>
    <w:rsid w:val="00B958B3"/>
    <w:rsid w:val="00D242F8"/>
    <w:rsid w:val="00E8776C"/>
    <w:rsid w:val="02C743CA"/>
    <w:rsid w:val="03081CD7"/>
    <w:rsid w:val="04B56FA5"/>
    <w:rsid w:val="0C2F4197"/>
    <w:rsid w:val="109A0D33"/>
    <w:rsid w:val="10D80D5E"/>
    <w:rsid w:val="10D9209C"/>
    <w:rsid w:val="1A005F06"/>
    <w:rsid w:val="1A6A011D"/>
    <w:rsid w:val="1ADF4AD3"/>
    <w:rsid w:val="1D0806A1"/>
    <w:rsid w:val="1D513A67"/>
    <w:rsid w:val="1EC13F70"/>
    <w:rsid w:val="1F6E48E3"/>
    <w:rsid w:val="225F0F1E"/>
    <w:rsid w:val="27EE0D57"/>
    <w:rsid w:val="282F3E1F"/>
    <w:rsid w:val="2B461971"/>
    <w:rsid w:val="2BCC72BC"/>
    <w:rsid w:val="2C220275"/>
    <w:rsid w:val="2C4A78BC"/>
    <w:rsid w:val="2D5F6EAF"/>
    <w:rsid w:val="30C80754"/>
    <w:rsid w:val="33BF7DFC"/>
    <w:rsid w:val="34FD3335"/>
    <w:rsid w:val="362D3A99"/>
    <w:rsid w:val="37DE1BC9"/>
    <w:rsid w:val="37FB275B"/>
    <w:rsid w:val="3821652C"/>
    <w:rsid w:val="38A14F24"/>
    <w:rsid w:val="38D8041A"/>
    <w:rsid w:val="3B5D022D"/>
    <w:rsid w:val="3DCF3506"/>
    <w:rsid w:val="443D1D4E"/>
    <w:rsid w:val="47EB5F45"/>
    <w:rsid w:val="48A60514"/>
    <w:rsid w:val="50090379"/>
    <w:rsid w:val="53A208D6"/>
    <w:rsid w:val="55975079"/>
    <w:rsid w:val="56197C96"/>
    <w:rsid w:val="59C86985"/>
    <w:rsid w:val="5E2076EF"/>
    <w:rsid w:val="60057D22"/>
    <w:rsid w:val="639974E6"/>
    <w:rsid w:val="64902A1D"/>
    <w:rsid w:val="6B576B76"/>
    <w:rsid w:val="6B7A6903"/>
    <w:rsid w:val="6DBE60A1"/>
    <w:rsid w:val="6DC62556"/>
    <w:rsid w:val="72A06521"/>
    <w:rsid w:val="78B52B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qFormat/>
    <w:uiPriority w:val="0"/>
    <w:rPr>
      <w:color w:val="333333"/>
      <w:u w:val="none"/>
    </w:rPr>
  </w:style>
  <w:style w:type="paragraph" w:customStyle="1" w:styleId="10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863</Words>
  <Characters>937</Characters>
  <Lines>6</Lines>
  <Paragraphs>1</Paragraphs>
  <TotalTime>9</TotalTime>
  <ScaleCrop>false</ScaleCrop>
  <LinksUpToDate>false</LinksUpToDate>
  <CharactersWithSpaces>974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2021-06-03T03:03:00Z</dcterms:created>
  <dc:creator>Administrator</dc:creator>
  <cp:lastModifiedBy>Administrator</cp:lastModifiedBy>
  <dcterms:modified xsi:type="dcterms:W3CDTF">2023-05-15T02:03:23Z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E06661C0BB914D5E9B21A4D807C07016</vt:lpwstr>
  </property>
</Properties>
</file>